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关于对我公司×××项目进行节能审查</w:t>
      </w:r>
    </w:p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专项验收的申请</w:t>
      </w:r>
    </w:p>
    <w:p>
      <w:pPr>
        <w:rPr>
          <w:rFonts w:eastAsia="方正小标宋简体"/>
          <w:sz w:val="36"/>
          <w:szCs w:val="36"/>
        </w:rPr>
      </w:pPr>
    </w:p>
    <w:p>
      <w:pPr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中卫市工业和信息化局：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×××项目由×××公司投资建设，项目建设地点位于×××。主要建设内容为：×××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按照《宁夏回族自治区固定资产投资项目节能审查管理办法的通知》（宁政发〔2017〕91号）有关规定，该项目已于</w:t>
      </w:r>
      <w:r>
        <w:rPr>
          <w:rFonts w:eastAsia="方正小标宋简体"/>
          <w:sz w:val="36"/>
          <w:szCs w:val="36"/>
        </w:rPr>
        <w:t>×××</w:t>
      </w:r>
      <w:r>
        <w:rPr>
          <w:rFonts w:eastAsia="仿宋_GB2312"/>
          <w:sz w:val="32"/>
          <w:szCs w:val="32"/>
        </w:rPr>
        <w:t>年</w:t>
      </w:r>
      <w:r>
        <w:rPr>
          <w:rFonts w:eastAsia="方正小标宋简体"/>
          <w:sz w:val="36"/>
          <w:szCs w:val="36"/>
        </w:rPr>
        <w:t>×××</w:t>
      </w:r>
      <w:r>
        <w:rPr>
          <w:rFonts w:eastAsia="仿宋_GB2312"/>
          <w:sz w:val="32"/>
          <w:szCs w:val="32"/>
        </w:rPr>
        <w:t>月建成投产，目前生产平稳，已具备节能专项验收条件，特申请贵单位组织进行验收。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妥否，请批示。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eastAsia="方正小标宋简体"/>
          <w:sz w:val="36"/>
          <w:szCs w:val="36"/>
        </w:rPr>
        <w:t>×××</w:t>
      </w:r>
      <w:r>
        <w:rPr>
          <w:rFonts w:eastAsia="仿宋_GB2312"/>
          <w:sz w:val="32"/>
          <w:szCs w:val="32"/>
        </w:rPr>
        <w:t>公司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2018年   月   日</w:t>
      </w:r>
    </w:p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8"/>
        <w:widowControl w:val="0"/>
        <w:adjustRightInd w:val="0"/>
        <w:snapToGrid w:val="0"/>
        <w:spacing w:before="0" w:beforeAutospacing="0" w:after="0" w:afterAutospacing="0" w:line="680" w:lineRule="atLeast"/>
        <w:ind w:right="357"/>
        <w:jc w:val="both"/>
        <w:rPr>
          <w:rFonts w:ascii="Times New Roman" w:hAnsi="Times New Roman" w:eastAsia="方正仿宋简体" w:cs="Times New Roman"/>
          <w:sz w:val="28"/>
          <w:szCs w:val="28"/>
        </w:rPr>
      </w:pPr>
    </w:p>
    <w:sectPr>
      <w:footerReference r:id="rId3" w:type="default"/>
      <w:pgSz w:w="11906" w:h="16838"/>
      <w:pgMar w:top="1985" w:right="1474" w:bottom="175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1</w:t>
    </w:r>
    <w:r>
      <w:rPr>
        <w:rFonts w:asciiTheme="minorEastAsia" w:hAnsiTheme="minorEastAsia" w:eastAsiaTheme="minorEastAsia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6F6"/>
    <w:multiLevelType w:val="multilevel"/>
    <w:tmpl w:val="2EFF26F6"/>
    <w:lvl w:ilvl="0" w:tentative="0">
      <w:start w:val="1"/>
      <w:numFmt w:val="decimal"/>
      <w:pStyle w:val="28"/>
      <w:lvlText w:val="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DF"/>
    <w:rsid w:val="00022EAF"/>
    <w:rsid w:val="00025239"/>
    <w:rsid w:val="000254F9"/>
    <w:rsid w:val="00032AA6"/>
    <w:rsid w:val="000330E8"/>
    <w:rsid w:val="000340ED"/>
    <w:rsid w:val="00041238"/>
    <w:rsid w:val="00054B80"/>
    <w:rsid w:val="00070D09"/>
    <w:rsid w:val="000757AD"/>
    <w:rsid w:val="0009271D"/>
    <w:rsid w:val="00093453"/>
    <w:rsid w:val="000D103D"/>
    <w:rsid w:val="000E35A1"/>
    <w:rsid w:val="00101C06"/>
    <w:rsid w:val="001054AD"/>
    <w:rsid w:val="00117556"/>
    <w:rsid w:val="00133174"/>
    <w:rsid w:val="001360E6"/>
    <w:rsid w:val="001363DF"/>
    <w:rsid w:val="00136633"/>
    <w:rsid w:val="00182791"/>
    <w:rsid w:val="001913D4"/>
    <w:rsid w:val="001A243B"/>
    <w:rsid w:val="001B2718"/>
    <w:rsid w:val="001B7337"/>
    <w:rsid w:val="001C2930"/>
    <w:rsid w:val="001C4D4B"/>
    <w:rsid w:val="001C71D1"/>
    <w:rsid w:val="001D1615"/>
    <w:rsid w:val="001E778E"/>
    <w:rsid w:val="001F415A"/>
    <w:rsid w:val="001F586C"/>
    <w:rsid w:val="0020471A"/>
    <w:rsid w:val="00215BE9"/>
    <w:rsid w:val="00216A95"/>
    <w:rsid w:val="0022370C"/>
    <w:rsid w:val="00251C73"/>
    <w:rsid w:val="00265119"/>
    <w:rsid w:val="00265CCB"/>
    <w:rsid w:val="00270D62"/>
    <w:rsid w:val="00271186"/>
    <w:rsid w:val="00280A19"/>
    <w:rsid w:val="00296250"/>
    <w:rsid w:val="002A6869"/>
    <w:rsid w:val="002B062F"/>
    <w:rsid w:val="002B3BC0"/>
    <w:rsid w:val="002B49C5"/>
    <w:rsid w:val="002B5542"/>
    <w:rsid w:val="002C1B46"/>
    <w:rsid w:val="002C2B34"/>
    <w:rsid w:val="002D1A79"/>
    <w:rsid w:val="002D5E7F"/>
    <w:rsid w:val="002F637F"/>
    <w:rsid w:val="003048F7"/>
    <w:rsid w:val="003127A6"/>
    <w:rsid w:val="00316E69"/>
    <w:rsid w:val="00325C86"/>
    <w:rsid w:val="0033000C"/>
    <w:rsid w:val="003563D4"/>
    <w:rsid w:val="00376235"/>
    <w:rsid w:val="003908B7"/>
    <w:rsid w:val="003A33F2"/>
    <w:rsid w:val="003A654E"/>
    <w:rsid w:val="003B1C83"/>
    <w:rsid w:val="003B2B85"/>
    <w:rsid w:val="003B3CDE"/>
    <w:rsid w:val="003C31B3"/>
    <w:rsid w:val="003E46C7"/>
    <w:rsid w:val="003E5886"/>
    <w:rsid w:val="003F402A"/>
    <w:rsid w:val="00401CA9"/>
    <w:rsid w:val="004174F6"/>
    <w:rsid w:val="004210B0"/>
    <w:rsid w:val="00435AB6"/>
    <w:rsid w:val="00444855"/>
    <w:rsid w:val="00455AFD"/>
    <w:rsid w:val="00461B7D"/>
    <w:rsid w:val="004764E6"/>
    <w:rsid w:val="00480E08"/>
    <w:rsid w:val="00484DB8"/>
    <w:rsid w:val="00486B23"/>
    <w:rsid w:val="004971ED"/>
    <w:rsid w:val="004B0354"/>
    <w:rsid w:val="004C60FC"/>
    <w:rsid w:val="004C7FA5"/>
    <w:rsid w:val="004D62EB"/>
    <w:rsid w:val="004E4C14"/>
    <w:rsid w:val="004E5327"/>
    <w:rsid w:val="004E6641"/>
    <w:rsid w:val="004F23E2"/>
    <w:rsid w:val="00500928"/>
    <w:rsid w:val="00525315"/>
    <w:rsid w:val="005266C0"/>
    <w:rsid w:val="0053157F"/>
    <w:rsid w:val="005334C8"/>
    <w:rsid w:val="005560AB"/>
    <w:rsid w:val="00562651"/>
    <w:rsid w:val="00566BC8"/>
    <w:rsid w:val="00566ECE"/>
    <w:rsid w:val="005A093A"/>
    <w:rsid w:val="005A1D9A"/>
    <w:rsid w:val="005A3C7D"/>
    <w:rsid w:val="005B0633"/>
    <w:rsid w:val="005B4718"/>
    <w:rsid w:val="005D2976"/>
    <w:rsid w:val="005D3034"/>
    <w:rsid w:val="005E3BAD"/>
    <w:rsid w:val="005F65DC"/>
    <w:rsid w:val="005F6680"/>
    <w:rsid w:val="005F66DC"/>
    <w:rsid w:val="006005DD"/>
    <w:rsid w:val="00622A72"/>
    <w:rsid w:val="0062324B"/>
    <w:rsid w:val="00632BDD"/>
    <w:rsid w:val="00651D51"/>
    <w:rsid w:val="00652E04"/>
    <w:rsid w:val="00664027"/>
    <w:rsid w:val="006675E1"/>
    <w:rsid w:val="006742C8"/>
    <w:rsid w:val="006B72EA"/>
    <w:rsid w:val="006C2846"/>
    <w:rsid w:val="006C296A"/>
    <w:rsid w:val="006D0DBB"/>
    <w:rsid w:val="006D2380"/>
    <w:rsid w:val="0070177C"/>
    <w:rsid w:val="00711E8C"/>
    <w:rsid w:val="00725A5B"/>
    <w:rsid w:val="007275D9"/>
    <w:rsid w:val="00730361"/>
    <w:rsid w:val="00733CE4"/>
    <w:rsid w:val="0073549A"/>
    <w:rsid w:val="0073703B"/>
    <w:rsid w:val="00753D72"/>
    <w:rsid w:val="007548D4"/>
    <w:rsid w:val="0079622E"/>
    <w:rsid w:val="00796FFE"/>
    <w:rsid w:val="007A4401"/>
    <w:rsid w:val="007C5E5D"/>
    <w:rsid w:val="007D581F"/>
    <w:rsid w:val="007D6EDF"/>
    <w:rsid w:val="0080022C"/>
    <w:rsid w:val="00804BD7"/>
    <w:rsid w:val="00807DD0"/>
    <w:rsid w:val="00822693"/>
    <w:rsid w:val="0082409B"/>
    <w:rsid w:val="008276F7"/>
    <w:rsid w:val="00840B3F"/>
    <w:rsid w:val="00843F60"/>
    <w:rsid w:val="00844930"/>
    <w:rsid w:val="00845465"/>
    <w:rsid w:val="008825B3"/>
    <w:rsid w:val="00891000"/>
    <w:rsid w:val="008B0BD3"/>
    <w:rsid w:val="008B1E8C"/>
    <w:rsid w:val="008D3907"/>
    <w:rsid w:val="008D4C53"/>
    <w:rsid w:val="008E5DC5"/>
    <w:rsid w:val="008F2651"/>
    <w:rsid w:val="008F29A4"/>
    <w:rsid w:val="008F30E5"/>
    <w:rsid w:val="00905A99"/>
    <w:rsid w:val="009123F5"/>
    <w:rsid w:val="009256D6"/>
    <w:rsid w:val="00926BE2"/>
    <w:rsid w:val="009323FA"/>
    <w:rsid w:val="00943A77"/>
    <w:rsid w:val="00944F9B"/>
    <w:rsid w:val="00955891"/>
    <w:rsid w:val="0097001B"/>
    <w:rsid w:val="00977436"/>
    <w:rsid w:val="00984E33"/>
    <w:rsid w:val="0099044B"/>
    <w:rsid w:val="009B444C"/>
    <w:rsid w:val="009C0572"/>
    <w:rsid w:val="009D05BD"/>
    <w:rsid w:val="009E313A"/>
    <w:rsid w:val="009E580E"/>
    <w:rsid w:val="009F4620"/>
    <w:rsid w:val="009F5BD4"/>
    <w:rsid w:val="00A003C2"/>
    <w:rsid w:val="00A36775"/>
    <w:rsid w:val="00A37D22"/>
    <w:rsid w:val="00A44FCA"/>
    <w:rsid w:val="00A45441"/>
    <w:rsid w:val="00A50F79"/>
    <w:rsid w:val="00A5629B"/>
    <w:rsid w:val="00A57B07"/>
    <w:rsid w:val="00A6428D"/>
    <w:rsid w:val="00A67236"/>
    <w:rsid w:val="00A7210F"/>
    <w:rsid w:val="00A81EB4"/>
    <w:rsid w:val="00A94B55"/>
    <w:rsid w:val="00AE16CB"/>
    <w:rsid w:val="00AF2461"/>
    <w:rsid w:val="00AF71E8"/>
    <w:rsid w:val="00AF753F"/>
    <w:rsid w:val="00AF7FD2"/>
    <w:rsid w:val="00B074A5"/>
    <w:rsid w:val="00B078A0"/>
    <w:rsid w:val="00B254AE"/>
    <w:rsid w:val="00B26CCE"/>
    <w:rsid w:val="00B30032"/>
    <w:rsid w:val="00B42CE7"/>
    <w:rsid w:val="00B448C8"/>
    <w:rsid w:val="00B66E33"/>
    <w:rsid w:val="00BA13B3"/>
    <w:rsid w:val="00BB363D"/>
    <w:rsid w:val="00BC0A23"/>
    <w:rsid w:val="00BC2998"/>
    <w:rsid w:val="00BD55AE"/>
    <w:rsid w:val="00BD5921"/>
    <w:rsid w:val="00BE752A"/>
    <w:rsid w:val="00BF6033"/>
    <w:rsid w:val="00BF6BE3"/>
    <w:rsid w:val="00C07D7A"/>
    <w:rsid w:val="00C105CC"/>
    <w:rsid w:val="00C3524E"/>
    <w:rsid w:val="00C44234"/>
    <w:rsid w:val="00C62B22"/>
    <w:rsid w:val="00C72619"/>
    <w:rsid w:val="00C7316E"/>
    <w:rsid w:val="00C74550"/>
    <w:rsid w:val="00C86B1D"/>
    <w:rsid w:val="00CA6B04"/>
    <w:rsid w:val="00CF5D22"/>
    <w:rsid w:val="00CF706A"/>
    <w:rsid w:val="00D01E2C"/>
    <w:rsid w:val="00D04E70"/>
    <w:rsid w:val="00D234A7"/>
    <w:rsid w:val="00D47C87"/>
    <w:rsid w:val="00D536AE"/>
    <w:rsid w:val="00D6058A"/>
    <w:rsid w:val="00D7283B"/>
    <w:rsid w:val="00D81FBB"/>
    <w:rsid w:val="00D95CD1"/>
    <w:rsid w:val="00DB2C69"/>
    <w:rsid w:val="00DE0526"/>
    <w:rsid w:val="00DE54DA"/>
    <w:rsid w:val="00DE562C"/>
    <w:rsid w:val="00DE79D9"/>
    <w:rsid w:val="00DF3E22"/>
    <w:rsid w:val="00DF6E56"/>
    <w:rsid w:val="00E05B01"/>
    <w:rsid w:val="00E229CF"/>
    <w:rsid w:val="00E2314B"/>
    <w:rsid w:val="00E313AF"/>
    <w:rsid w:val="00E51604"/>
    <w:rsid w:val="00E67931"/>
    <w:rsid w:val="00E724E4"/>
    <w:rsid w:val="00E95BE9"/>
    <w:rsid w:val="00EA1FC1"/>
    <w:rsid w:val="00EB3391"/>
    <w:rsid w:val="00EB3BD0"/>
    <w:rsid w:val="00EC6687"/>
    <w:rsid w:val="00EE7150"/>
    <w:rsid w:val="00EF740B"/>
    <w:rsid w:val="00F11FC8"/>
    <w:rsid w:val="00F12513"/>
    <w:rsid w:val="00F14C57"/>
    <w:rsid w:val="00F40AEE"/>
    <w:rsid w:val="00F550F8"/>
    <w:rsid w:val="00F80A69"/>
    <w:rsid w:val="00FA5901"/>
    <w:rsid w:val="00FB511D"/>
    <w:rsid w:val="00FC26BB"/>
    <w:rsid w:val="00FC72A9"/>
    <w:rsid w:val="00FD0E7E"/>
    <w:rsid w:val="00FD32AA"/>
    <w:rsid w:val="00FD4CBD"/>
    <w:rsid w:val="092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ind w:firstLine="420" w:firstLineChars="200"/>
    </w:pPr>
    <w:rPr>
      <w:szCs w:val="20"/>
    </w:rPr>
  </w:style>
  <w:style w:type="paragraph" w:styleId="3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4">
    <w:name w:val="Date"/>
    <w:basedOn w:val="1"/>
    <w:next w:val="1"/>
    <w:link w:val="16"/>
    <w:uiPriority w:val="99"/>
    <w:pPr>
      <w:ind w:left="100" w:leftChars="2500"/>
    </w:p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apple-converted-space"/>
    <w:basedOn w:val="9"/>
    <w:uiPriority w:val="99"/>
    <w:rPr>
      <w:rFonts w:cs="Times New Roman"/>
    </w:rPr>
  </w:style>
  <w:style w:type="character" w:customStyle="1" w:styleId="16">
    <w:name w:val="日期 Char"/>
    <w:basedOn w:val="9"/>
    <w:link w:val="4"/>
    <w:semiHidden/>
    <w:uiPriority w:val="99"/>
    <w:rPr>
      <w:szCs w:val="24"/>
    </w:rPr>
  </w:style>
  <w:style w:type="character" w:customStyle="1" w:styleId="17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正文缩进 Char"/>
    <w:link w:val="2"/>
    <w:qFormat/>
    <w:locked/>
    <w:uiPriority w:val="99"/>
    <w:rPr>
      <w:rFonts w:eastAsia="宋体"/>
      <w:kern w:val="2"/>
      <w:sz w:val="21"/>
      <w:lang w:val="en-US" w:eastAsia="zh-CN"/>
    </w:rPr>
  </w:style>
  <w:style w:type="paragraph" w:customStyle="1" w:styleId="20">
    <w:name w:val="样式 样式 正文格式 + 首行缩进:  2 字符 + (中文) 仿宋 首行缩进:  2 字符"/>
    <w:basedOn w:val="21"/>
    <w:qFormat/>
    <w:uiPriority w:val="99"/>
    <w:pPr>
      <w:ind w:firstLine="560"/>
    </w:pPr>
  </w:style>
  <w:style w:type="paragraph" w:customStyle="1" w:styleId="21">
    <w:name w:val="样式 正文格式 + 首行缩进:  2 字符"/>
    <w:basedOn w:val="1"/>
    <w:qFormat/>
    <w:uiPriority w:val="99"/>
    <w:pPr>
      <w:widowControl/>
      <w:adjustRightInd w:val="0"/>
      <w:spacing w:line="360" w:lineRule="auto"/>
      <w:ind w:firstLine="200" w:firstLineChars="200"/>
      <w:textAlignment w:val="baseline"/>
    </w:pPr>
    <w:rPr>
      <w:rFonts w:eastAsia="仿宋_GB2312" w:cs="宋体"/>
      <w:sz w:val="28"/>
      <w:szCs w:val="20"/>
    </w:rPr>
  </w:style>
  <w:style w:type="paragraph" w:customStyle="1" w:styleId="22">
    <w:name w:val="样式 (中文) 仿宋 四号 行距: 1.5 倍行距2"/>
    <w:basedOn w:val="1"/>
    <w:uiPriority w:val="99"/>
    <w:pPr>
      <w:spacing w:line="360" w:lineRule="auto"/>
      <w:ind w:firstLine="560" w:firstLineChars="200"/>
    </w:pPr>
    <w:rPr>
      <w:rFonts w:eastAsia="仿宋_GB2312" w:cs="宋体"/>
      <w:kern w:val="0"/>
      <w:sz w:val="28"/>
      <w:szCs w:val="20"/>
    </w:rPr>
  </w:style>
  <w:style w:type="paragraph" w:customStyle="1" w:styleId="23">
    <w:name w:val="Char"/>
    <w:basedOn w:val="3"/>
    <w:uiPriority w:val="99"/>
    <w:rPr>
      <w:rFonts w:ascii="Tahoma" w:hAnsi="Tahoma"/>
      <w:sz w:val="24"/>
    </w:rPr>
  </w:style>
  <w:style w:type="character" w:customStyle="1" w:styleId="24">
    <w:name w:val="文档结构图 Char"/>
    <w:basedOn w:val="9"/>
    <w:link w:val="3"/>
    <w:semiHidden/>
    <w:qFormat/>
    <w:uiPriority w:val="99"/>
    <w:rPr>
      <w:sz w:val="0"/>
      <w:szCs w:val="0"/>
    </w:rPr>
  </w:style>
  <w:style w:type="character" w:customStyle="1" w:styleId="25">
    <w:name w:val="批注框文本 Char"/>
    <w:basedOn w:val="9"/>
    <w:link w:val="5"/>
    <w:semiHidden/>
    <w:qFormat/>
    <w:uiPriority w:val="99"/>
    <w:rPr>
      <w:sz w:val="0"/>
      <w:szCs w:val="0"/>
    </w:rPr>
  </w:style>
  <w:style w:type="paragraph" w:customStyle="1" w:styleId="26">
    <w:name w:val="Char Char Char Char Char Char"/>
    <w:basedOn w:val="1"/>
    <w:qFormat/>
    <w:uiPriority w:val="99"/>
    <w:rPr>
      <w:rFonts w:eastAsia="仿宋_GB2312"/>
      <w:sz w:val="36"/>
      <w:szCs w:val="20"/>
    </w:rPr>
  </w:style>
  <w:style w:type="paragraph" w:customStyle="1" w:styleId="27">
    <w:name w:val="Char1"/>
    <w:basedOn w:val="1"/>
    <w:qFormat/>
    <w:uiPriority w:val="99"/>
  </w:style>
  <w:style w:type="paragraph" w:customStyle="1" w:styleId="28">
    <w:name w:val="样式1"/>
    <w:basedOn w:val="1"/>
    <w:qFormat/>
    <w:uiPriority w:val="99"/>
    <w:pPr>
      <w:numPr>
        <w:ilvl w:val="0"/>
        <w:numId w:val="1"/>
      </w:numPr>
      <w:ind w:left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757</Words>
  <Characters>4317</Characters>
  <Lines>35</Lines>
  <Paragraphs>10</Paragraphs>
  <TotalTime>6</TotalTime>
  <ScaleCrop>false</ScaleCrop>
  <LinksUpToDate>false</LinksUpToDate>
  <CharactersWithSpaces>5064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2018-01-25T01:53:00Z</dcterms:created>
  <dc:creator>Administrator</dc:creator>
  <cp:lastModifiedBy>Administrator</cp:lastModifiedBy>
  <cp:lastPrinted>2018-01-25T01:51:00Z</cp:lastPrinted>
  <dcterms:modified xsi:type="dcterms:W3CDTF">2018-04-13T02:43:53Z</dcterms:modified>
  <dc:title>渝经信环资〔2014〕66号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