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需求分析报告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18"/>
        </w:rPr>
      </w:pPr>
      <w:r>
        <w:rPr>
          <w:rFonts w:hint="default" w:ascii="Times New Roman" w:hAnsi="Times New Roman" w:eastAsia="黑体" w:cs="Times New Roman"/>
          <w:sz w:val="28"/>
          <w:szCs w:val="18"/>
        </w:rPr>
        <w:t>一、基本情况分析</w:t>
      </w:r>
    </w:p>
    <w:tbl>
      <w:tblPr>
        <w:tblStyle w:val="4"/>
        <w:tblW w:w="9618" w:type="dxa"/>
        <w:jc w:val="center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30"/>
        <w:gridCol w:w="3260"/>
        <w:gridCol w:w="153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社会统一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行政区域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国家高新区内？</w:t>
            </w:r>
          </w:p>
        </w:tc>
        <w:tc>
          <w:tcPr>
            <w:tcW w:w="7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      （高新区名称）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上一年度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营业总收入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1980" w:firstLineChars="9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（万元）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1100" w:firstLineChars="5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 </w:t>
            </w: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科技型中小企业备案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主导产品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产品竞争力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□强  □一般   □弱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自主研发机构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□无  □有   （                                     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开发新产品的途径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□自主研发 □合作研发 □ 委托研发 □ 模仿改进  □向外购买 □ 其它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介</w:t>
            </w:r>
          </w:p>
        </w:tc>
        <w:tc>
          <w:tcPr>
            <w:tcW w:w="875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︶</w:t>
            </w:r>
          </w:p>
        </w:tc>
        <w:tc>
          <w:tcPr>
            <w:tcW w:w="875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二、需求分析与建议</w:t>
      </w:r>
    </w:p>
    <w:tbl>
      <w:tblPr>
        <w:tblStyle w:val="4"/>
        <w:tblW w:w="9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"/>
        <w:gridCol w:w="1589"/>
        <w:gridCol w:w="1693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需求情况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需求类别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□技术研发（关键、核心技术）  □产品研发（产品升级、新产品研发）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□技术改造（设备、研发生产条件）□技术配套（技术、产品等配套合作）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（包括主要技术、条件、成熟度、成本等指标）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（已经开展的工作、所处阶段、投入资金和人力、仪器设备、生产条件）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产学研合作要求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描述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（希望与哪类高校、科研院所开展产学研合作，共建创新载体，以及对专家及团队所属领域和水平的要求）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7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□技术转让       □技术入股      □联合开发      □委托研发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□委托团队、专家长期技术服务 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8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□技术转移 □研发费用加计扣除 □知识产权 □科技金融 □检验检测 □质量体系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□行业政策 □科技政策 □招标采购 □产品/服务市场占有率分析 □市场前景分析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□企业发展战略咨询           □其他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同意公开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部分公开(说明）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同意接受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专家服务         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是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需求判断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□需求不准确，继续挖掘           □需求准确，基本不可行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□需求准确，建议进行需求分析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需求类型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□个性化需求              □共性需求              □无法判断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需求解决难度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□很简单       □一定难度        □很难           □无法判断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相关情况分析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（包括：本需求可能涉及的技术研发和应用、行业和产业发展情况）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可能的解决方式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□独立自主开发   □技术开发合作   □购买技术成果   □购买技术服务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建议的解决途径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□深化目前合作   □直接推荐合作   □精准匹配       □公开悬赏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技术持有人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科研机构、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团队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相关建议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（包括：合作方式，知识产权，研发周期，成本控制，人才与市场渠道角度）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8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</w:t>
            </w: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科技服务机构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□推荐：</w:t>
            </w:r>
            <w:r>
              <w:rPr>
                <w:rFonts w:hint="default" w:ascii="Times New Roman" w:hAnsi="Times New Roman" w:eastAsia="仿宋_GB2312" w:cs="Times New Roman"/>
                <w:kern w:val="0"/>
                <w:u w:val="single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□自选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费用范围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□500元以下              □500-2000元             □2000元以上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相关建议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（包括：合作方式，知识产权，研发周期，成本控制，人才与市场渠道角度）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赏</w:t>
            </w: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悬赏金额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□2万元以下    □2-5万元     □5-10万元     □10万元以上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相关建议</w:t>
            </w:r>
          </w:p>
        </w:tc>
        <w:tc>
          <w:tcPr>
            <w:tcW w:w="72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（包括：需求发布形式、内容要点，语言文字通俗、普适性）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专家姓名：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电    话：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年     月     日</w:t>
            </w:r>
          </w:p>
        </w:tc>
        <w:tc>
          <w:tcPr>
            <w:tcW w:w="5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 系 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电    话：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备注：此表由科技中介服务机构和专家团队填报。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QVBYYM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Y3+ZFeKko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FeKkp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FeKkp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009"/>
    <w:rsid w:val="63C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2019-11-15T08:18:00Z</dcterms:created>
  <dc:creator>中卫市科学技术局收文员</dc:creator>
  <cp:lastModifiedBy>中卫市科学技术局收文员</cp:lastModifiedBy>
  <dcterms:modified xsi:type="dcterms:W3CDTF">2019-11-15T08:21:57Z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